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1659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A34930" w:rsidRPr="00A34930">
        <w:rPr>
          <w:b/>
          <w:sz w:val="24"/>
          <w:szCs w:val="24"/>
        </w:rPr>
        <w:t>97-e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TDoc#</w:t>
        </w:r>
      </w:fldSimple>
    </w:p>
    <w:p w14:paraId="7CB45193" w14:textId="3D3E9C3A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&lt;Start_Date&gt;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&lt;End_Date&gt;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6BA4C" w:rsidR="001E41F3" w:rsidRPr="00A34930" w:rsidRDefault="001E41F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E5064" w:rsidR="001E41F3" w:rsidRPr="00A3493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CB10B8" w:rsidR="001E41F3" w:rsidRDefault="000849F8">
            <w:pPr>
              <w:pStyle w:val="CRCoverPage"/>
              <w:spacing w:after="0"/>
              <w:ind w:left="100"/>
              <w:rPr>
                <w:noProof/>
              </w:rPr>
            </w:pPr>
            <w:r>
              <w:t>Big CR on 38.101-1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20E65" w:rsidR="001E41F3" w:rsidRDefault="004B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53D881" w14:textId="77777777" w:rsidR="004B4B2C" w:rsidRDefault="004B4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</w:t>
            </w:r>
          </w:p>
          <w:p w14:paraId="115414A3" w14:textId="6EA58030" w:rsidR="001E41F3" w:rsidRDefault="004B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342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92545B" w:rsidR="001E41F3" w:rsidRPr="00A34930" w:rsidRDefault="001E41F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2A7C0" w:rsidR="001E41F3" w:rsidRDefault="000849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F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F6A" w:rsidRDefault="00174F6A" w:rsidP="0017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CB4C3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R4-2117093: To avoid the situation that 38.101-1 has errors for band edge relaxation applicability repeatedly and endorsed CR of R4-2114871 in RAN4#100-e was not correctly reflected in the current latest version of the specificaiton.</w:t>
            </w:r>
          </w:p>
          <w:p w14:paraId="0F2F4A40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R4-2120029: Not enough margin to meet NS_38 and NS_39 requriement with the specified backoff based on the original simulation plots from RAN4#86, and there is ambiguity in the AMPR since regions A and B overlap for NS_38.</w:t>
            </w:r>
          </w:p>
          <w:p w14:paraId="24402F93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R4-2117667: In the texts added in the last meeting, some clarifications and corrections are needed:</w:t>
            </w:r>
          </w:p>
          <w:p w14:paraId="4D6DE854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Applicability of 2 UL bands text and NS_xxU/100 should be made clear..</w:t>
            </w:r>
          </w:p>
          <w:p w14:paraId="0C76B4C3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Applicability texts for a single Band UL are duplicated.</w:t>
            </w:r>
          </w:p>
          <w:p w14:paraId="410152F0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R4-2118286: Currently the description of 1-port fall back of SA UE power class for UL-MIMO is not aligned between Rel-16 and Rel-15. </w:t>
            </w:r>
          </w:p>
          <w:p w14:paraId="6AD7A092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For Rel-16 further clarificaion was agreed in eMIMO that the power class indicated by the ue-PowerClass field is applied for fall back mode while for Rel-15 no such agreement can be reached at that time. </w:t>
            </w:r>
          </w:p>
          <w:p w14:paraId="6D37E3A4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After the confirmation that release independency is possible for TxD from Rel-15, fruther discussion was provided in R4-2109679 and it was agreed in the WF R4-2107740 that:</w:t>
            </w:r>
          </w:p>
          <w:p w14:paraId="14250C48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•</w:t>
            </w:r>
            <w:r>
              <w:rPr>
                <w:noProof/>
                <w:lang w:eastAsia="ja-JP"/>
              </w:rPr>
              <w:tab/>
              <w:t xml:space="preserve">Option 1: Confirm ue-PowerClass should always be supported for 1-port transmission fall back mode for SA in Rel-15. </w:t>
            </w:r>
          </w:p>
          <w:p w14:paraId="6C54E9D0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•</w:t>
            </w:r>
            <w:r>
              <w:rPr>
                <w:noProof/>
                <w:lang w:eastAsia="ja-JP"/>
              </w:rPr>
              <w:tab/>
              <w:t>UE do not support TxD capability would equip a full power chain</w:t>
            </w:r>
          </w:p>
          <w:p w14:paraId="109AD198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•</w:t>
            </w:r>
            <w:r>
              <w:rPr>
                <w:noProof/>
                <w:lang w:eastAsia="ja-JP"/>
              </w:rPr>
              <w:tab/>
              <w:t>For UE support TxD capability, when falls back to 1-port transmission, it is also reasonable to suppose it would use TxD to achieve ue-PowerClass in standalone mode</w:t>
            </w:r>
          </w:p>
          <w:p w14:paraId="1E675F9B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Tentative agreements : </w:t>
            </w:r>
          </w:p>
          <w:p w14:paraId="7ECB774D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•</w:t>
            </w:r>
            <w:r>
              <w:rPr>
                <w:noProof/>
                <w:lang w:eastAsia="ja-JP"/>
              </w:rPr>
              <w:tab/>
              <w:t>Option 1</w:t>
            </w:r>
          </w:p>
          <w:p w14:paraId="5EACB570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•</w:t>
            </w:r>
            <w:r>
              <w:rPr>
                <w:noProof/>
                <w:lang w:eastAsia="ja-JP"/>
              </w:rPr>
              <w:tab/>
              <w:t>Discuss in next meeting whether Rel-15 CR would be introduced to clarify the understanding</w:t>
            </w:r>
          </w:p>
          <w:p w14:paraId="22B97C41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65475">
              <w:rPr>
                <w:noProof/>
                <w:lang w:eastAsia="ja-JP"/>
              </w:rPr>
              <w:lastRenderedPageBreak/>
              <w:t>R4-2118970</w:t>
            </w:r>
            <w:r>
              <w:rPr>
                <w:noProof/>
                <w:lang w:eastAsia="ja-JP"/>
              </w:rPr>
              <w:t xml:space="preserve">: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 shown in the table A.3.1-1, number of PRB for C</w:t>
            </w:r>
            <w:r>
              <w:rPr>
                <w:rFonts w:hint="eastAsia"/>
                <w:noProof/>
                <w:lang w:eastAsia="ja-JP"/>
              </w:rPr>
              <w:t>SI-RS for</w:t>
            </w:r>
            <w:r>
              <w:rPr>
                <w:noProof/>
                <w:lang w:eastAsia="ja-JP"/>
              </w:rPr>
              <w:t xml:space="preserve"> tracking is defined as the same size with the BWP size. And the CSI-RS periodicity is specified as follows.</w:t>
            </w:r>
          </w:p>
          <w:p w14:paraId="40E0990A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35BDCCB" w14:textId="77777777" w:rsidR="00174F6A" w:rsidRDefault="00174F6A" w:rsidP="00174F6A">
            <w:pPr>
              <w:pStyle w:val="CRCoverPage"/>
              <w:spacing w:after="0"/>
              <w:ind w:left="100"/>
            </w:pPr>
            <w:r>
              <w:object w:dxaOrig="9732" w:dyaOrig="840" w14:anchorId="041663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0" type="#_x0000_t75" style="width:343.4pt;height:29.1pt" o:ole="">
                  <v:imagedata r:id="rId12" o:title=""/>
                </v:shape>
                <o:OLEObject Type="Embed" ProgID="PBrush" ShapeID="_x0000_i1040" DrawAspect="Content" ObjectID="_1698563728" r:id="rId13"/>
              </w:object>
            </w:r>
          </w:p>
          <w:p w14:paraId="76320826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6F80AE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8328" w:dyaOrig="936" w14:anchorId="69FA15FF">
                <v:shape id="_x0000_i1041" type="#_x0000_t75" style="width:342.8pt;height:37.55pt" o:ole="">
                  <v:imagedata r:id="rId14" o:title=""/>
                </v:shape>
                <o:OLEObject Type="Embed" ProgID="PBrush" ShapeID="_x0000_i1041" DrawAspect="Content" ObjectID="_1698563729" r:id="rId15"/>
              </w:object>
            </w:r>
          </w:p>
          <w:p w14:paraId="68A87C2F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2B10359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Now it is described in </w:t>
            </w: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S38.214 that it is not expected to configure with 2^</w:t>
            </w:r>
            <w:r w:rsidRPr="00F648CE">
              <w:rPr>
                <w:rFonts w:ascii="Symbol" w:hAnsi="Symbol"/>
                <w:noProof/>
                <w:lang w:eastAsia="ja-JP"/>
              </w:rPr>
              <w:t></w:t>
            </w:r>
            <w:r>
              <w:rPr>
                <w:noProof/>
                <w:lang w:eastAsia="ja-JP"/>
              </w:rPr>
              <w:t xml:space="preserve"> x 10 slots periodicity when CSI-RS resource size is larger than 52RBs</w:t>
            </w:r>
            <w:r>
              <w:rPr>
                <w:rFonts w:hint="eastAsia"/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 </w:t>
            </w:r>
          </w:p>
          <w:p w14:paraId="7BDA32DD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Thus it is not allowed to configure 2x1*10= 20 slot for example with SCS 30 kHz BW 100 MHz (BWP size = 273RBs). </w:t>
            </w:r>
          </w:p>
          <w:p w14:paraId="7CDE37B3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lso, the periodicity should be a multiple of 10 so as not to affect the DL RMC patterns.</w:t>
            </w:r>
          </w:p>
          <w:p w14:paraId="740BD220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Extract from </w:t>
            </w:r>
            <w:r>
              <w:rPr>
                <w:rFonts w:hint="eastAsia"/>
                <w:noProof/>
                <w:lang w:eastAsia="ja-JP"/>
              </w:rPr>
              <w:t>TS38.214</w:t>
            </w:r>
            <w:r>
              <w:rPr>
                <w:noProof/>
                <w:lang w:eastAsia="ja-JP"/>
              </w:rPr>
              <w:t xml:space="preserve"> clause 5.1.6.1.1</w:t>
            </w:r>
          </w:p>
          <w:p w14:paraId="0488F876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the UE is not expected to be configured with the periodicity of </w:t>
            </w:r>
            <w:r w:rsidRPr="006A505A">
              <w:rPr>
                <w:color w:val="000000"/>
                <w:position w:val="-6"/>
              </w:rPr>
              <w:object w:dxaOrig="660" w:dyaOrig="300" w14:anchorId="3A2ABC0B">
                <v:shape id="_x0000_i1042" type="#_x0000_t75" style="width:32.85pt;height:15.65pt" o:ole="">
                  <v:imagedata r:id="rId16" o:title=""/>
                </v:shape>
                <o:OLEObject Type="Embed" ProgID="Equation.3" ShapeID="_x0000_i1042" DrawAspect="Content" ObjectID="_1698563730" r:id="rId17"/>
              </w:object>
            </w:r>
            <w:r>
              <w:rPr>
                <w:color w:val="000000"/>
              </w:rPr>
              <w:t xml:space="preserve"> slots if the </w:t>
            </w:r>
            <w:r w:rsidRPr="006A505A">
              <w:rPr>
                <w:color w:val="000000"/>
              </w:rPr>
              <w:t>bandwidth of CSI-RS resource is larger than 52 resource blocks</w:t>
            </w:r>
            <w:r>
              <w:rPr>
                <w:color w:val="000000"/>
              </w:rPr>
              <w:t>.</w:t>
            </w:r>
          </w:p>
          <w:p w14:paraId="15B06A76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xtract from TS38.331 clause 6.3.2</w:t>
            </w:r>
          </w:p>
          <w:p w14:paraId="2BF0EF0F" w14:textId="77777777" w:rsidR="00174F6A" w:rsidRPr="00EA1142" w:rsidRDefault="00174F6A" w:rsidP="00174F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CSI-ResourcePeriodicityAndOffset ::=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550FE325" w14:textId="77777777" w:rsidR="00174F6A" w:rsidRPr="00EA1142" w:rsidRDefault="00174F6A" w:rsidP="00174F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slots4 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(0..3),</w:t>
            </w:r>
          </w:p>
          <w:p w14:paraId="5D89F455" w14:textId="77777777" w:rsidR="00174F6A" w:rsidRPr="00EA1142" w:rsidRDefault="00174F6A" w:rsidP="00174F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slots5 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(0..4),</w:t>
            </w:r>
          </w:p>
          <w:p w14:paraId="106F3E51" w14:textId="77777777" w:rsidR="00174F6A" w:rsidRPr="00EA1142" w:rsidRDefault="00174F6A" w:rsidP="00174F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slots8 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(0..7),</w:t>
            </w:r>
          </w:p>
          <w:p w14:paraId="16B67050" w14:textId="77777777" w:rsidR="00174F6A" w:rsidRPr="00EA1142" w:rsidRDefault="00174F6A" w:rsidP="00174F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slots10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(0..9),</w:t>
            </w:r>
          </w:p>
          <w:p w14:paraId="6FFF5A18" w14:textId="77777777" w:rsidR="00174F6A" w:rsidRPr="00EA1142" w:rsidRDefault="00174F6A" w:rsidP="00174F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slots16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(0..15),</w:t>
            </w:r>
          </w:p>
          <w:p w14:paraId="32302AEE" w14:textId="77777777" w:rsidR="00174F6A" w:rsidRPr="00EA1142" w:rsidRDefault="00174F6A" w:rsidP="00174F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slots20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(0..19),</w:t>
            </w:r>
          </w:p>
          <w:p w14:paraId="7CEBA8A0" w14:textId="77777777" w:rsidR="00174F6A" w:rsidRPr="00EA1142" w:rsidRDefault="00174F6A" w:rsidP="00174F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slots32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(0..31),</w:t>
            </w:r>
          </w:p>
          <w:p w14:paraId="77B0FCDB" w14:textId="77777777" w:rsidR="00174F6A" w:rsidRPr="00EA1142" w:rsidRDefault="00174F6A" w:rsidP="00174F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slots40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(0..39),</w:t>
            </w:r>
          </w:p>
          <w:p w14:paraId="5BE14BC7" w14:textId="77777777" w:rsidR="00174F6A" w:rsidRPr="00EA1142" w:rsidRDefault="00174F6A" w:rsidP="00174F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slots64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(0..63),</w:t>
            </w:r>
          </w:p>
          <w:p w14:paraId="6D24F29F" w14:textId="77777777" w:rsidR="00174F6A" w:rsidRPr="00EA1142" w:rsidRDefault="00174F6A" w:rsidP="00174F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slots80 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(0..79),</w:t>
            </w:r>
          </w:p>
          <w:p w14:paraId="3D7CBC17" w14:textId="77777777" w:rsidR="00174F6A" w:rsidRPr="00EA1142" w:rsidRDefault="00174F6A" w:rsidP="00174F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slots160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(0..159),</w:t>
            </w:r>
          </w:p>
          <w:p w14:paraId="7548A1C8" w14:textId="77777777" w:rsidR="00174F6A" w:rsidRPr="00EA1142" w:rsidRDefault="00174F6A" w:rsidP="00174F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slots320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(0..319),</w:t>
            </w:r>
          </w:p>
          <w:p w14:paraId="7E737747" w14:textId="77777777" w:rsidR="00174F6A" w:rsidRPr="00EA1142" w:rsidRDefault="00174F6A" w:rsidP="00174F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   slots640                            </w:t>
            </w:r>
            <w:r w:rsidRPr="00EA114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 xml:space="preserve"> (0..639)</w:t>
            </w:r>
          </w:p>
          <w:p w14:paraId="2EB3E84A" w14:textId="77777777" w:rsidR="00174F6A" w:rsidRPr="00EA1142" w:rsidRDefault="00174F6A" w:rsidP="00174F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46E31E59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 w:rsidRPr="0044756A">
              <w:rPr>
                <w:noProof/>
              </w:rPr>
              <w:t>R4-2119837</w:t>
            </w:r>
            <w:r>
              <w:rPr>
                <w:noProof/>
              </w:rPr>
              <w:t>: In RAN4#100-e, the issue was raised that it is difficult to meet -50 dBm/MHz at 1475 - 1488 MHz as own Rx protection under the condition of channel bandwidths and those frequency offsets described in NOTE 42 for n74 in spurious emissions for UE co-existence table.</w:t>
            </w:r>
          </w:p>
          <w:p w14:paraId="12101068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n74 is assumed to implement a dual duplexer where lower duplexer is from 1427 - 1460MHz and upper duplexer is from 1440 - 1470 MHz, and the cause of this issue is that it is required to -50 dBm/MHz at 1475 - 1488 MHz even when a UE transmits in n74 with upper duplexer.</w:t>
            </w:r>
          </w:p>
          <w:p w14:paraId="0D52119E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>To address this issue, NOTE 42 will be modified as NOTE 42A so that -50 dBm/MHz at 1475 - 1488 MHz applies to UE transmitting in n74 with lower duplexer but does not apply to with upper duplexer.</w:t>
            </w:r>
          </w:p>
          <w:p w14:paraId="207A97D8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Due to the modification of NOTE 42, missing protection requirements of -28dBm/MHz at 1475 – 1488MHz and of 35dBm/MHz at 1475.9 – 1510.9 MHz will be added in general requirements and NS_39 related requiremens since these were originally covered by NOTE 42.</w:t>
            </w:r>
          </w:p>
          <w:p w14:paraId="1A1FEAD9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addtion to above,</w:t>
            </w:r>
          </w:p>
          <w:p w14:paraId="55815535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</w:t>
            </w:r>
            <w:r>
              <w:rPr>
                <w:noProof/>
              </w:rPr>
              <w:tab/>
              <w:t>The upper edge of the frequency range of A-MPR for NS_38 for 5MHz will be modified from 1437.5 to 1434.5MHz since the frequency range between 1437.5 and 1434.5MHz is covered by NOTE 41 in UE co-existence table.</w:t>
            </w:r>
          </w:p>
          <w:p w14:paraId="5DAEABF1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</w:t>
            </w:r>
            <w:r>
              <w:rPr>
                <w:noProof/>
              </w:rPr>
              <w:tab/>
              <w:t>For EESS protection, the desciption  of “This requirement shall be verified with UE transmission power of 15 dBm” will be added to NOTE 41 in UE co-existence table since it has already captured in additional requirement for NS_38 in Table 6.5.3.3.7-1.</w:t>
            </w:r>
          </w:p>
          <w:p w14:paraId="110726A7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 w:rsidRPr="008A67A9">
              <w:rPr>
                <w:noProof/>
              </w:rPr>
              <w:t>R4-2119838</w:t>
            </w:r>
            <w:r>
              <w:rPr>
                <w:noProof/>
              </w:rPr>
              <w:t>: Specifying parameter such as relative power error at the antenna port (logical port) is not appropriate, the specification at actual physical antenna ports makes more sense for RF related parameters.</w:t>
            </w:r>
          </w:p>
          <w:p w14:paraId="5A628FEF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For FR2, the maximum allowable difference of relative phase and power errors requirements are specified at the physical antenna ports (corresponding to antenna connectors for FR1).</w:t>
            </w:r>
          </w:p>
          <w:p w14:paraId="1238B7AB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contribution R4-2118965 for more details</w:t>
            </w:r>
          </w:p>
          <w:p w14:paraId="708AA7DE" w14:textId="42B36BA9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4F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4F6A" w:rsidRDefault="00174F6A" w:rsidP="00174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4F6A" w:rsidRDefault="00174F6A" w:rsidP="00174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F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4F6A" w:rsidRDefault="00174F6A" w:rsidP="0017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1FA6B" w14:textId="2E63519D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R4-2117093: Delete superscript</w:t>
            </w:r>
            <w:r w:rsidRPr="007735A7">
              <w:rPr>
                <w:noProof/>
              </w:rPr>
              <w:t xml:space="preserve"> notation</w:t>
            </w:r>
            <w:r>
              <w:rPr>
                <w:noProof/>
              </w:rPr>
              <w:t xml:space="preserve">s to </w:t>
            </w:r>
            <w:r w:rsidRPr="007735A7">
              <w:rPr>
                <w:noProof/>
              </w:rPr>
              <w:t>indicat</w:t>
            </w:r>
            <w:r>
              <w:rPr>
                <w:noProof/>
              </w:rPr>
              <w:t>e</w:t>
            </w:r>
            <w:r w:rsidRPr="007735A7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 w:rsidRPr="007735A7">
              <w:rPr>
                <w:noProof/>
              </w:rPr>
              <w:t xml:space="preserve">necessity of band edge relaxation to </w:t>
            </w:r>
            <w:r>
              <w:rPr>
                <w:noProof/>
              </w:rPr>
              <w:t>MOP table for each of the UL CA configurations.</w:t>
            </w:r>
          </w:p>
          <w:p w14:paraId="2C196455" w14:textId="333EB85F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R4-2120029:</w:t>
            </w:r>
            <w:r>
              <w:t xml:space="preserve"> </w:t>
            </w:r>
            <w:r>
              <w:rPr>
                <w:noProof/>
              </w:rPr>
              <w:t>Modify the slope of the region A boundary from LCRB/2 to LCRB to cover all backoff &gt;= 8dB to ensure power is = +15dBm to meet EESS requirement.</w:t>
            </w:r>
          </w:p>
          <w:p w14:paraId="652AD2BD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condition in region B (RBstart &gt; -3.6MHz + LCRB) so that no ambiguity exists for AMPR for region A and region B.</w:t>
            </w:r>
          </w:p>
          <w:p w14:paraId="36E38FE7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NS_39 RBend condition for 20MHz BW from 14.4MHz to 12.6MHz to match the original simulation plot where backoff is required.</w:t>
            </w:r>
          </w:p>
          <w:p w14:paraId="508052B1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corrected the coversheet error of TS38.101-1 to 38.101 as well as corrects the LCRB inequality of NS_38 region A from “&gt;” to “≥”.</w:t>
            </w:r>
          </w:p>
          <w:p w14:paraId="65F13FB8" w14:textId="0833E12B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R4-21</w:t>
            </w:r>
            <w:r w:rsidRPr="00927453">
              <w:rPr>
                <w:noProof/>
              </w:rPr>
              <w:t>17667</w:t>
            </w:r>
            <w:r>
              <w:rPr>
                <w:noProof/>
              </w:rPr>
              <w:t xml:space="preserve">: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pplicability of additional requirements are clarified and relevant text is added to NOTE 1 for NS_xxU/100.</w:t>
            </w:r>
          </w:p>
          <w:p w14:paraId="64704C4D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One of the duplicated text for a single Band UL is removed.</w:t>
            </w:r>
          </w:p>
          <w:p w14:paraId="585B4291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 w:rsidRPr="00507AAB">
              <w:rPr>
                <w:noProof/>
              </w:rPr>
              <w:t>18286</w:t>
            </w:r>
            <w:r>
              <w:rPr>
                <w:noProof/>
              </w:rPr>
              <w:t>:</w:t>
            </w:r>
            <w:r>
              <w:t xml:space="preserve"> </w:t>
            </w:r>
            <w:r w:rsidRPr="00CB2969">
              <w:rPr>
                <w:noProof/>
              </w:rPr>
              <w:t>Add similar clarification of “for the power class as indicated by the ue-PowerClass field in capability signalling” as in Rel-16 into Rel-15 transmitter power related clauses.</w:t>
            </w:r>
          </w:p>
          <w:p w14:paraId="57AF7CF9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 w:rsidRPr="0044756A">
              <w:rPr>
                <w:noProof/>
              </w:rPr>
              <w:t>R4-2119837</w:t>
            </w:r>
            <w:r>
              <w:rPr>
                <w:noProof/>
              </w:rPr>
              <w:t>:</w:t>
            </w:r>
          </w:p>
          <w:p w14:paraId="18DF6F8C" w14:textId="079B4A35" w:rsidR="00174F6A" w:rsidRPr="00412EEB" w:rsidRDefault="00174F6A" w:rsidP="00174F6A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NOTE 42 will be modified as NOTE 42A so that -50 dBm/MHz at 1475 - 1488 MHz applies to UE transmitting in n74 with lower duplexer but does not apply to with upper duplexer.</w:t>
            </w:r>
          </w:p>
          <w:p w14:paraId="4570DC0F" w14:textId="2E2626C9" w:rsidR="00174F6A" w:rsidRDefault="00174F6A" w:rsidP="00174F6A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  <w:lang w:eastAsia="ja-JP"/>
              </w:rPr>
            </w:pPr>
            <w:r w:rsidRPr="00412EEB">
              <w:rPr>
                <w:noProof/>
                <w:lang w:eastAsia="ja-JP"/>
              </w:rPr>
              <w:t xml:space="preserve">Due to the modification of NOTE 42, </w:t>
            </w:r>
            <w:r>
              <w:rPr>
                <w:noProof/>
                <w:lang w:eastAsia="ja-JP"/>
              </w:rPr>
              <w:t>missing protection requirements of -28dBm/MHz at 1475 – 1488MHz and of 35dBm/MHz at 1475.9 – 1510.9 MHz will be added in general requirements and NS_39 related requiremens</w:t>
            </w:r>
          </w:p>
          <w:p w14:paraId="285E648D" w14:textId="7D3B0523" w:rsidR="00174F6A" w:rsidRDefault="00174F6A" w:rsidP="00174F6A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upper edge of the frequency range of A-MPR for NS_38 for 5MHz will be modified from 1437.5 to 1434.5MHz.</w:t>
            </w:r>
          </w:p>
          <w:p w14:paraId="48442D45" w14:textId="7FA2972D" w:rsidR="00174F6A" w:rsidRDefault="00174F6A" w:rsidP="00174F6A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EESS protection, the desciption  of “</w:t>
            </w:r>
            <w:r w:rsidRPr="00412EEB">
              <w:rPr>
                <w:noProof/>
                <w:lang w:eastAsia="ja-JP"/>
              </w:rPr>
              <w:t>This requirement shall be verified with UE transmission power of 15 dBm</w:t>
            </w:r>
            <w:r>
              <w:rPr>
                <w:noProof/>
                <w:lang w:eastAsia="ja-JP"/>
              </w:rPr>
              <w:t>” will be added to NOTE 41 in UE co-existence table</w:t>
            </w:r>
          </w:p>
          <w:p w14:paraId="2677EA49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 w:rsidRPr="004C056E">
              <w:rPr>
                <w:noProof/>
                <w:lang w:eastAsia="ja-JP"/>
              </w:rPr>
              <w:t>R4-2119838</w:t>
            </w:r>
            <w:r>
              <w:rPr>
                <w:noProof/>
                <w:lang w:eastAsia="ja-JP"/>
              </w:rPr>
              <w:t xml:space="preserve">: </w:t>
            </w:r>
            <w:r w:rsidRPr="002253AA">
              <w:rPr>
                <w:noProof/>
              </w:rPr>
              <w:t>Change the requirements of Table 6.4D.4-1 [1] as being defined at the antenna connectors instead of as currently at the antenna ports</w:t>
            </w:r>
            <w:r>
              <w:rPr>
                <w:noProof/>
              </w:rPr>
              <w:t>.</w:t>
            </w:r>
          </w:p>
          <w:p w14:paraId="47805529" w14:textId="4CE34679" w:rsidR="00174F6A" w:rsidRPr="008D0C22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R4-21</w:t>
            </w:r>
            <w:r w:rsidRPr="004335EB">
              <w:rPr>
                <w:noProof/>
              </w:rPr>
              <w:t>18970</w:t>
            </w:r>
            <w:r>
              <w:rPr>
                <w:noProof/>
              </w:rPr>
              <w:t>:</w:t>
            </w:r>
          </w:p>
          <w:p w14:paraId="05F1B7D0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CSI-RS</w:t>
            </w:r>
            <w:r>
              <w:rPr>
                <w:noProof/>
                <w:lang w:eastAsia="ja-JP"/>
              </w:rPr>
              <w:t xml:space="preserve"> periodicity is changed as follows.</w:t>
            </w:r>
          </w:p>
          <w:p w14:paraId="25255A6A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SCS15kHz </w:t>
            </w:r>
            <w:r>
              <w:rPr>
                <w:noProof/>
                <w:lang w:eastAsia="ja-JP"/>
              </w:rPr>
              <w:t xml:space="preserve">: </w:t>
            </w:r>
            <w:r>
              <w:rPr>
                <w:rFonts w:hint="eastAsia"/>
                <w:noProof/>
                <w:lang w:eastAsia="ja-JP"/>
              </w:rPr>
              <w:t>10</w:t>
            </w:r>
            <w:r>
              <w:rPr>
                <w:noProof/>
                <w:lang w:eastAsia="ja-JP"/>
              </w:rPr>
              <w:t xml:space="preserve"> slots -&gt; 20 slots</w:t>
            </w:r>
          </w:p>
          <w:p w14:paraId="250A62A9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CS30kHz : 20 slots -&gt; 40 slots</w:t>
            </w:r>
          </w:p>
          <w:p w14:paraId="1B8E91E9" w14:textId="50964027" w:rsidR="00174F6A" w:rsidRPr="00412EEB" w:rsidRDefault="00174F6A" w:rsidP="00174F6A">
            <w:pPr>
              <w:pStyle w:val="CRCoverPage"/>
              <w:spacing w:after="0" w:line="276" w:lineRule="auto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 SCS60kHz : 40 slots -&gt; 80 slots</w:t>
            </w:r>
          </w:p>
          <w:p w14:paraId="31C656EC" w14:textId="46CD93E4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4F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4F6A" w:rsidRDefault="00174F6A" w:rsidP="00174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4F6A" w:rsidRDefault="00174F6A" w:rsidP="00174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F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4F6A" w:rsidRDefault="00174F6A" w:rsidP="0017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55CD" w14:textId="4951DB21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R4-2117093: Unnecessary care has to be taken to introduce new band configuraitons and inrease work load to correct errors</w:t>
            </w:r>
          </w:p>
          <w:p w14:paraId="56683B6C" w14:textId="645056C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R4-2120029:</w:t>
            </w:r>
            <w:r>
              <w:t xml:space="preserve"> </w:t>
            </w:r>
            <w:r w:rsidRPr="009A4617">
              <w:rPr>
                <w:noProof/>
              </w:rPr>
              <w:t>UE cannot meet NS requirement</w:t>
            </w:r>
          </w:p>
          <w:p w14:paraId="5F1AEE49" w14:textId="791E0FAB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</w:t>
            </w:r>
            <w:r w:rsidRPr="00927453">
              <w:rPr>
                <w:noProof/>
              </w:rPr>
              <w:t>17667</w:t>
            </w:r>
            <w:r>
              <w:rPr>
                <w:noProof/>
              </w:rPr>
              <w:t xml:space="preserve">: </w:t>
            </w:r>
            <w:r w:rsidRPr="00CD569F">
              <w:rPr>
                <w:noProof/>
              </w:rPr>
              <w:t xml:space="preserve">The relevant requirements remain </w:t>
            </w:r>
            <w:r>
              <w:rPr>
                <w:noProof/>
              </w:rPr>
              <w:t>unclear/duplicated.</w:t>
            </w:r>
          </w:p>
          <w:p w14:paraId="06C9F932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</w:t>
            </w:r>
            <w:r w:rsidRPr="00507AAB">
              <w:rPr>
                <w:noProof/>
              </w:rPr>
              <w:t>18286</w:t>
            </w:r>
            <w:r>
              <w:rPr>
                <w:noProof/>
              </w:rPr>
              <w:t>:</w:t>
            </w:r>
            <w:r>
              <w:t xml:space="preserve"> </w:t>
            </w:r>
            <w:r w:rsidRPr="0073431E">
              <w:rPr>
                <w:noProof/>
              </w:rPr>
              <w:t>The power class ambigulity would exist for many unnecessary cases.</w:t>
            </w:r>
          </w:p>
          <w:p w14:paraId="2F1CCA96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 w:rsidRPr="0044756A">
              <w:rPr>
                <w:noProof/>
              </w:rPr>
              <w:t>R4-2119837</w:t>
            </w:r>
            <w:r>
              <w:rPr>
                <w:noProof/>
              </w:rPr>
              <w:t xml:space="preserve">: </w:t>
            </w:r>
          </w:p>
          <w:p w14:paraId="291B3873" w14:textId="2D8AAB6C" w:rsidR="00174F6A" w:rsidRDefault="00174F6A" w:rsidP="00174F6A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1) and 2), i</w:t>
            </w:r>
            <w:r w:rsidRPr="008D0C22">
              <w:rPr>
                <w:noProof/>
                <w:lang w:eastAsia="ja-JP"/>
              </w:rPr>
              <w:t xml:space="preserve">t is difficult to </w:t>
            </w:r>
            <w:r>
              <w:rPr>
                <w:noProof/>
                <w:lang w:eastAsia="ja-JP"/>
              </w:rPr>
              <w:t>implement n74 due to severe own Rx protection of</w:t>
            </w:r>
            <w:r w:rsidRPr="008D0C22">
              <w:rPr>
                <w:noProof/>
                <w:lang w:eastAsia="ja-JP"/>
              </w:rPr>
              <w:t xml:space="preserve"> -50 dBm/MHz at 1475 – 1488 MHz</w:t>
            </w:r>
            <w:r>
              <w:rPr>
                <w:noProof/>
                <w:lang w:eastAsia="ja-JP"/>
              </w:rPr>
              <w:t>.</w:t>
            </w:r>
          </w:p>
          <w:p w14:paraId="122F205A" w14:textId="6681A102" w:rsidR="00174F6A" w:rsidRDefault="00174F6A" w:rsidP="00174F6A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3), the frequency range of general co-existence requirements with NOTE 41 and additional requirements for NS_38 are overlapping.</w:t>
            </w:r>
          </w:p>
          <w:p w14:paraId="34F8CAED" w14:textId="2A4406E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or 4), the transmisson power condition for EESS protection is unclear in UE coexistence table. </w:t>
            </w:r>
          </w:p>
          <w:p w14:paraId="0EC98278" w14:textId="52FBB896" w:rsidR="00174F6A" w:rsidRPr="008D0C22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C056E">
              <w:rPr>
                <w:noProof/>
                <w:lang w:eastAsia="ja-JP"/>
              </w:rPr>
              <w:t>R4-2119838</w:t>
            </w:r>
            <w:r>
              <w:rPr>
                <w:noProof/>
                <w:lang w:eastAsia="ja-JP"/>
              </w:rPr>
              <w:t xml:space="preserve">: </w:t>
            </w:r>
            <w:r>
              <w:rPr>
                <w:noProof/>
              </w:rPr>
              <w:t>Inconsistency due to the nature of the parameters and how it is specified in FR2.</w:t>
            </w:r>
          </w:p>
          <w:p w14:paraId="5C4BEB44" w14:textId="3992E0EE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R4-21</w:t>
            </w:r>
            <w:r w:rsidRPr="004335EB">
              <w:rPr>
                <w:noProof/>
              </w:rPr>
              <w:t>18970</w:t>
            </w:r>
            <w:r>
              <w:rPr>
                <w:noProof/>
              </w:rPr>
              <w:t xml:space="preserve">: </w:t>
            </w:r>
            <w:r>
              <w:rPr>
                <w:noProof/>
                <w:lang w:eastAsia="ja-JP"/>
              </w:rPr>
              <w:t xml:space="preserve">It is not possible to configure CSI-RS periodicity in </w:t>
            </w:r>
            <w:r>
              <w:rPr>
                <w:rFonts w:hint="eastAsia"/>
                <w:noProof/>
                <w:lang w:eastAsia="ja-JP"/>
              </w:rPr>
              <w:t>Table A.3.1-1</w:t>
            </w:r>
            <w:r>
              <w:rPr>
                <w:noProof/>
                <w:lang w:eastAsia="ja-JP"/>
              </w:rPr>
              <w:t xml:space="preserve"> in TS 38.101-1 due to the limitation by TS 38.214</w:t>
            </w:r>
          </w:p>
        </w:tc>
      </w:tr>
      <w:tr w:rsidR="00174F6A" w14:paraId="034AF533" w14:textId="77777777" w:rsidTr="00547111">
        <w:tc>
          <w:tcPr>
            <w:tcW w:w="2694" w:type="dxa"/>
            <w:gridSpan w:val="2"/>
          </w:tcPr>
          <w:p w14:paraId="39D9EB5B" w14:textId="77777777" w:rsidR="00174F6A" w:rsidRDefault="00174F6A" w:rsidP="00174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4F6A" w:rsidRDefault="00174F6A" w:rsidP="00174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F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4F6A" w:rsidRDefault="00174F6A" w:rsidP="0017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6F03B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6.2.3.9, 6.2.3.10, </w:t>
            </w:r>
            <w:r w:rsidRPr="00CD0192">
              <w:rPr>
                <w:noProof/>
              </w:rPr>
              <w:t>6.2A.1.3</w:t>
            </w:r>
            <w:r>
              <w:rPr>
                <w:noProof/>
              </w:rPr>
              <w:t xml:space="preserve">, 6.2A.3.1.3, </w:t>
            </w:r>
            <w:r w:rsidRPr="006648E0">
              <w:rPr>
                <w:noProof/>
              </w:rPr>
              <w:t>6.2D</w:t>
            </w:r>
            <w:r>
              <w:rPr>
                <w:noProof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Pr="002253AA">
              <w:rPr>
                <w:noProof/>
              </w:rPr>
              <w:t>6.4D.4</w:t>
            </w:r>
            <w:r>
              <w:rPr>
                <w:noProof/>
              </w:rPr>
              <w:t xml:space="preserve">, </w:t>
            </w:r>
            <w:r>
              <w:rPr>
                <w:noProof/>
                <w:lang w:eastAsia="ja-JP"/>
              </w:rPr>
              <w:t xml:space="preserve">6.5.3.2, Annex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.3.1</w:t>
            </w:r>
          </w:p>
          <w:p w14:paraId="2E8CC96B" w14:textId="7E3AD50E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4F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4F6A" w:rsidRDefault="00174F6A" w:rsidP="00174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4F6A" w:rsidRDefault="00174F6A" w:rsidP="00174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F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4F6A" w:rsidRDefault="00174F6A" w:rsidP="0017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4F6A" w:rsidRDefault="00174F6A" w:rsidP="00174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4F6A" w:rsidRDefault="00174F6A" w:rsidP="00174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4F6A" w:rsidRDefault="00174F6A" w:rsidP="00174F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4F6A" w:rsidRDefault="00174F6A" w:rsidP="00174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F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4F6A" w:rsidRDefault="00174F6A" w:rsidP="0017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4F6A" w:rsidRDefault="00174F6A" w:rsidP="00174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74F6A" w:rsidRDefault="00174F6A" w:rsidP="00174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74F6A" w:rsidRDefault="00174F6A" w:rsidP="00174F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4F6A" w:rsidRDefault="00174F6A" w:rsidP="00174F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4F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4F6A" w:rsidRDefault="00174F6A" w:rsidP="00174F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4F6A" w:rsidRDefault="00174F6A" w:rsidP="00174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4F6A" w:rsidRDefault="00174F6A" w:rsidP="00174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4F6A" w:rsidRDefault="00174F6A" w:rsidP="00174F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4F6A" w:rsidRDefault="00174F6A" w:rsidP="00174F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4F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4F6A" w:rsidRDefault="00174F6A" w:rsidP="00174F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4F6A" w:rsidRDefault="00174F6A" w:rsidP="00174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74F6A" w:rsidRDefault="00174F6A" w:rsidP="00174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74F6A" w:rsidRDefault="00174F6A" w:rsidP="00174F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4F6A" w:rsidRDefault="00174F6A" w:rsidP="00174F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4F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4F6A" w:rsidRDefault="00174F6A" w:rsidP="00174F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4F6A" w:rsidRDefault="00174F6A" w:rsidP="00174F6A">
            <w:pPr>
              <w:pStyle w:val="CRCoverPage"/>
              <w:spacing w:after="0"/>
              <w:rPr>
                <w:noProof/>
              </w:rPr>
            </w:pPr>
          </w:p>
        </w:tc>
      </w:tr>
      <w:tr w:rsidR="00174F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4F6A" w:rsidRDefault="00174F6A" w:rsidP="0017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AB2EE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 w:rsidRPr="0044756A">
              <w:rPr>
                <w:noProof/>
              </w:rPr>
              <w:t>R4-2119837</w:t>
            </w:r>
            <w:r>
              <w:rPr>
                <w:noProof/>
              </w:rPr>
              <w:t xml:space="preserve">: </w:t>
            </w:r>
          </w:p>
          <w:p w14:paraId="00D3B8F7" w14:textId="10C8594B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Note that the frequency range of 1440-1460MHz is covered by both lower and upper duplexer. </w:t>
            </w:r>
            <w:r w:rsidRPr="00AA2789">
              <w:rPr>
                <w:noProof/>
                <w:lang w:eastAsia="ja-JP"/>
              </w:rPr>
              <w:t>The original problem was that -50dBm was extended to the upper d</w:t>
            </w:r>
            <w:r>
              <w:rPr>
                <w:noProof/>
                <w:lang w:eastAsia="ja-JP"/>
              </w:rPr>
              <w:t>uplexer range where the value defined in</w:t>
            </w:r>
            <w:r w:rsidRPr="00AA2789">
              <w:rPr>
                <w:noProof/>
                <w:lang w:eastAsia="ja-JP"/>
              </w:rPr>
              <w:t xml:space="preserve"> general is not feasible.</w:t>
            </w:r>
            <w:r>
              <w:rPr>
                <w:noProof/>
                <w:lang w:eastAsia="ja-JP"/>
              </w:rPr>
              <w:t xml:space="preserve"> </w:t>
            </w:r>
            <w:r w:rsidRPr="00AA2789">
              <w:rPr>
                <w:noProof/>
                <w:lang w:eastAsia="ja-JP"/>
              </w:rPr>
              <w:t>Then, re</w:t>
            </w:r>
            <w:r>
              <w:rPr>
                <w:noProof/>
                <w:lang w:eastAsia="ja-JP"/>
              </w:rPr>
              <w:t>specting the original thought, the range of 1440-1460MHz</w:t>
            </w:r>
            <w:r w:rsidRPr="00AA2789">
              <w:rPr>
                <w:noProof/>
                <w:lang w:eastAsia="ja-JP"/>
              </w:rPr>
              <w:t xml:space="preserve"> should support -50dBm/MHz</w:t>
            </w:r>
            <w:r>
              <w:rPr>
                <w:noProof/>
                <w:lang w:eastAsia="ja-JP"/>
              </w:rPr>
              <w:t xml:space="preserve"> protection requirements. As a result, it this leads to an assumption that the range of 1440-1460MHz</w:t>
            </w:r>
            <w:r w:rsidRPr="00AA2789">
              <w:rPr>
                <w:noProof/>
                <w:lang w:eastAsia="ja-JP"/>
              </w:rPr>
              <w:t xml:space="preserve"> should be covered by the lower duplexer.</w:t>
            </w:r>
          </w:p>
        </w:tc>
      </w:tr>
      <w:tr w:rsidR="00174F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4F6A" w:rsidRPr="008863B9" w:rsidRDefault="00174F6A" w:rsidP="0017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4F6A" w:rsidRPr="008863B9" w:rsidRDefault="00174F6A" w:rsidP="00174F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4F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4F6A" w:rsidRDefault="00174F6A" w:rsidP="0017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4F6A" w:rsidRDefault="00174F6A" w:rsidP="00174F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C90C9" w14:textId="77777777" w:rsidR="00B34269" w:rsidRDefault="00B34269">
      <w:r>
        <w:separator/>
      </w:r>
    </w:p>
  </w:endnote>
  <w:endnote w:type="continuationSeparator" w:id="0">
    <w:p w14:paraId="54E7D9CC" w14:textId="77777777" w:rsidR="00B34269" w:rsidRDefault="00B3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E5F49" w14:textId="77777777" w:rsidR="00B34269" w:rsidRDefault="00B34269">
      <w:r>
        <w:separator/>
      </w:r>
    </w:p>
  </w:footnote>
  <w:footnote w:type="continuationSeparator" w:id="0">
    <w:p w14:paraId="78157A4D" w14:textId="77777777" w:rsidR="00B34269" w:rsidRDefault="00B34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8403F"/>
    <w:multiLevelType w:val="hybridMultilevel"/>
    <w:tmpl w:val="DC16B3C2"/>
    <w:lvl w:ilvl="0" w:tplc="EB26BA0C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" w15:restartNumberingAfterBreak="0">
    <w:nsid w:val="57413229"/>
    <w:multiLevelType w:val="hybridMultilevel"/>
    <w:tmpl w:val="DC16B3C2"/>
    <w:lvl w:ilvl="0" w:tplc="EB26BA0C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9F8"/>
    <w:rsid w:val="000A6394"/>
    <w:rsid w:val="000B7FED"/>
    <w:rsid w:val="000C038A"/>
    <w:rsid w:val="000C6598"/>
    <w:rsid w:val="000D44B3"/>
    <w:rsid w:val="00145D43"/>
    <w:rsid w:val="00174F6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4FC"/>
    <w:rsid w:val="002B5741"/>
    <w:rsid w:val="002E472E"/>
    <w:rsid w:val="00305409"/>
    <w:rsid w:val="003422EB"/>
    <w:rsid w:val="003609EF"/>
    <w:rsid w:val="0036231A"/>
    <w:rsid w:val="00374DD4"/>
    <w:rsid w:val="003D0CF4"/>
    <w:rsid w:val="003E1A36"/>
    <w:rsid w:val="003E5308"/>
    <w:rsid w:val="003F3BE9"/>
    <w:rsid w:val="00410371"/>
    <w:rsid w:val="004162C6"/>
    <w:rsid w:val="004242F1"/>
    <w:rsid w:val="004335EB"/>
    <w:rsid w:val="0044756A"/>
    <w:rsid w:val="004B4B2C"/>
    <w:rsid w:val="004B75B7"/>
    <w:rsid w:val="004C056E"/>
    <w:rsid w:val="00507AAB"/>
    <w:rsid w:val="0051580D"/>
    <w:rsid w:val="00547111"/>
    <w:rsid w:val="00561720"/>
    <w:rsid w:val="00592D74"/>
    <w:rsid w:val="005D1415"/>
    <w:rsid w:val="005E2C44"/>
    <w:rsid w:val="00621188"/>
    <w:rsid w:val="006257ED"/>
    <w:rsid w:val="006648E0"/>
    <w:rsid w:val="00665C47"/>
    <w:rsid w:val="0066796E"/>
    <w:rsid w:val="00695808"/>
    <w:rsid w:val="006B46FB"/>
    <w:rsid w:val="006E21FB"/>
    <w:rsid w:val="007176FF"/>
    <w:rsid w:val="0073431E"/>
    <w:rsid w:val="00764D99"/>
    <w:rsid w:val="00770161"/>
    <w:rsid w:val="00792342"/>
    <w:rsid w:val="007977A8"/>
    <w:rsid w:val="007B512A"/>
    <w:rsid w:val="007C2097"/>
    <w:rsid w:val="007D6A07"/>
    <w:rsid w:val="007E494D"/>
    <w:rsid w:val="007F7259"/>
    <w:rsid w:val="008040A8"/>
    <w:rsid w:val="008279FA"/>
    <w:rsid w:val="0084302F"/>
    <w:rsid w:val="008626E7"/>
    <w:rsid w:val="00870EE7"/>
    <w:rsid w:val="008863B9"/>
    <w:rsid w:val="008A45A6"/>
    <w:rsid w:val="008F3789"/>
    <w:rsid w:val="008F686C"/>
    <w:rsid w:val="009148DE"/>
    <w:rsid w:val="00927453"/>
    <w:rsid w:val="00941E30"/>
    <w:rsid w:val="00960B04"/>
    <w:rsid w:val="009777D9"/>
    <w:rsid w:val="00991B88"/>
    <w:rsid w:val="009A4617"/>
    <w:rsid w:val="009A5753"/>
    <w:rsid w:val="009A579D"/>
    <w:rsid w:val="009C0E67"/>
    <w:rsid w:val="009E3297"/>
    <w:rsid w:val="009F734F"/>
    <w:rsid w:val="00A246B6"/>
    <w:rsid w:val="00A34930"/>
    <w:rsid w:val="00A42350"/>
    <w:rsid w:val="00A46982"/>
    <w:rsid w:val="00A47E70"/>
    <w:rsid w:val="00A50CF0"/>
    <w:rsid w:val="00A7671C"/>
    <w:rsid w:val="00AA2CBC"/>
    <w:rsid w:val="00AC5820"/>
    <w:rsid w:val="00AD1CD8"/>
    <w:rsid w:val="00B258BB"/>
    <w:rsid w:val="00B34269"/>
    <w:rsid w:val="00B43236"/>
    <w:rsid w:val="00B67B97"/>
    <w:rsid w:val="00B968C8"/>
    <w:rsid w:val="00BA3EC5"/>
    <w:rsid w:val="00BA51D9"/>
    <w:rsid w:val="00BB5DFC"/>
    <w:rsid w:val="00BD279D"/>
    <w:rsid w:val="00BD6BB8"/>
    <w:rsid w:val="00BD7E3E"/>
    <w:rsid w:val="00C66BA2"/>
    <w:rsid w:val="00C95985"/>
    <w:rsid w:val="00CB2969"/>
    <w:rsid w:val="00CC5026"/>
    <w:rsid w:val="00CC68D0"/>
    <w:rsid w:val="00D03F9A"/>
    <w:rsid w:val="00D06D51"/>
    <w:rsid w:val="00D24991"/>
    <w:rsid w:val="00D50255"/>
    <w:rsid w:val="00D66520"/>
    <w:rsid w:val="00D66DA1"/>
    <w:rsid w:val="00D74099"/>
    <w:rsid w:val="00DB084C"/>
    <w:rsid w:val="00DE34CF"/>
    <w:rsid w:val="00E13F3D"/>
    <w:rsid w:val="00E34898"/>
    <w:rsid w:val="00EB09B7"/>
    <w:rsid w:val="00EC077A"/>
    <w:rsid w:val="00EC24A4"/>
    <w:rsid w:val="00ED61B4"/>
    <w:rsid w:val="00ED708E"/>
    <w:rsid w:val="00EE7D7C"/>
    <w:rsid w:val="00EF3FC2"/>
    <w:rsid w:val="00EF78BE"/>
    <w:rsid w:val="00F25D98"/>
    <w:rsid w:val="00F300FB"/>
    <w:rsid w:val="00F30AFD"/>
    <w:rsid w:val="00F66745"/>
    <w:rsid w:val="00FB6386"/>
    <w:rsid w:val="00FD647C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D7409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1531</Words>
  <Characters>8908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R4-2118970 </cp:lastModifiedBy>
  <cp:revision>45</cp:revision>
  <cp:lastPrinted>1900-01-01T08:00:00Z</cp:lastPrinted>
  <dcterms:created xsi:type="dcterms:W3CDTF">2021-11-15T20:16:00Z</dcterms:created>
  <dcterms:modified xsi:type="dcterms:W3CDTF">2021-11-16T18:25:00Z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